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Wellness Committee </w:t>
      </w:r>
      <w:r w:rsidDel="00000000" w:rsidR="00000000" w:rsidRPr="00000000">
        <w:rPr>
          <w:b w:val="1"/>
          <w:sz w:val="28"/>
          <w:szCs w:val="28"/>
          <w:rtl w:val="0"/>
        </w:rPr>
        <w:t xml:space="preserve">Action Plan and Guiding Questions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Guiding Questions:</w:t>
      </w:r>
    </w:p>
    <w:p w:rsidR="00000000" w:rsidDel="00000000" w:rsidP="00000000" w:rsidRDefault="00000000" w:rsidRPr="00000000" w14:paraId="00000006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360" w:lineRule="auto"/>
        <w:rPr>
          <w:sz w:val="25"/>
          <w:szCs w:val="25"/>
        </w:rPr>
      </w:pPr>
      <w:r w:rsidDel="00000000" w:rsidR="00000000" w:rsidRPr="00000000">
        <w:rPr>
          <w:rtl w:val="0"/>
        </w:rPr>
        <w:t xml:space="preserve">1. What are the top 3-5 goals we would like to focus on as a wellness committee team? Frame these goals as SMART Goals and use your universal screener data, staff wellness survey, and </w:t>
      </w:r>
      <w:r w:rsidDel="00000000" w:rsidR="00000000" w:rsidRPr="00000000">
        <w:rPr>
          <w:rtl w:val="0"/>
        </w:rPr>
        <w:t xml:space="preserve">Healthier Generation’s Healthy Schools Assessment, and school-wide SEL assessment results.</w:t>
      </w:r>
      <w:r w:rsidDel="00000000" w:rsidR="00000000" w:rsidRPr="00000000">
        <w:rPr>
          <w:sz w:val="25"/>
          <w:szCs w:val="25"/>
          <w:rtl w:val="0"/>
        </w:rPr>
        <w:t xml:space="preserve"> </w:t>
      </w:r>
    </w:p>
    <w:p w:rsidR="00000000" w:rsidDel="00000000" w:rsidP="00000000" w:rsidRDefault="00000000" w:rsidRPr="00000000" w14:paraId="00000008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ab/>
        <w:t xml:space="preserve">*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SMART</w:t>
        </w:r>
      </w:hyperlink>
      <w:r w:rsidDel="00000000" w:rsidR="00000000" w:rsidRPr="00000000">
        <w:rPr>
          <w:rtl w:val="0"/>
        </w:rPr>
        <w:t xml:space="preserve">: Specific, Measurable, Attainable, Relevant, and Time-Bound </w:t>
      </w:r>
    </w:p>
    <w:p w:rsidR="00000000" w:rsidDel="00000000" w:rsidP="00000000" w:rsidRDefault="00000000" w:rsidRPr="00000000" w14:paraId="00000009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2. Which specific actions or activities will your team focus on and what volunteer support or resources will be needed?</w:t>
        <w:tab/>
        <w:tab/>
      </w:r>
    </w:p>
    <w:p w:rsidR="00000000" w:rsidDel="00000000" w:rsidP="00000000" w:rsidRDefault="00000000" w:rsidRPr="00000000" w14:paraId="0000000A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3. What school leadership teams currently exist that we could collaborate with to align our action planning goals?</w:t>
      </w:r>
    </w:p>
    <w:p w:rsidR="00000000" w:rsidDel="00000000" w:rsidP="00000000" w:rsidRDefault="00000000" w:rsidRPr="00000000" w14:paraId="0000000B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4.  Do these proposed action items align with our schools vision and goals?</w:t>
      </w:r>
    </w:p>
    <w:p w:rsidR="00000000" w:rsidDel="00000000" w:rsidP="00000000" w:rsidRDefault="00000000" w:rsidRPr="00000000" w14:paraId="0000000C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70"/>
        <w:gridCol w:w="1665"/>
        <w:gridCol w:w="1860"/>
        <w:gridCol w:w="1830"/>
        <w:gridCol w:w="1875"/>
        <w:tblGridChange w:id="0">
          <w:tblGrid>
            <w:gridCol w:w="3570"/>
            <w:gridCol w:w="1665"/>
            <w:gridCol w:w="1860"/>
            <w:gridCol w:w="1830"/>
            <w:gridCol w:w="187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Action/Activity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Who is responsible?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When will it be started?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When will it be completed?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When/how will we evaluate it?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achievethecore.org/peersandpedagogy/setting-s-m-a-r-t-goals-as-an-educato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+33swFMYdUdhvBTiX3lh55C7Qg==">AMUW2mXh3kvpuNTGZ6E8Pz425z1M6JUCsGUTUCg+e9AFYf81cMimrBbQENGz6AduMlVUSTGUbErEN8CXrEtgelTwT27bKFkJSn0ZbsV8XpfrGnobgMemTh0=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